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Relationships xmlns="http://schemas.openxmlformats.org/package/2006/relationships"><Relationship Id="r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>Campaign brief</w:t>
      </w:r>
    </w:p>
    <w:p>
      <w:r>
        <w:t>Campaign: CAM-2026-002\nName: Cod seasonal support 2026\nProduct family: Cod\nChannel: CH-003\nObjective: Maintain brand presence</w:t>
      </w:r>
    </w:p>
    <w:sectPr/>
  </w:body>
</w:document>
</file>